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D2" w:rsidRDefault="009870D2" w:rsidP="009870D2">
      <w:pPr>
        <w:pStyle w:val="c5"/>
        <w:shd w:val="clear" w:color="auto" w:fill="FFFFFF"/>
        <w:spacing w:before="0" w:beforeAutospacing="0" w:after="0" w:afterAutospacing="0"/>
        <w:jc w:val="center"/>
        <w:rPr>
          <w:rStyle w:val="c0"/>
          <w:b/>
          <w:bCs/>
          <w:color w:val="000000"/>
          <w:sz w:val="28"/>
          <w:szCs w:val="28"/>
        </w:rPr>
      </w:pPr>
      <w:r>
        <w:rPr>
          <w:rStyle w:val="c0"/>
          <w:b/>
          <w:bCs/>
          <w:color w:val="000000"/>
          <w:sz w:val="28"/>
          <w:szCs w:val="28"/>
        </w:rPr>
        <w:t> Методы и формы обучения дошкольников правилам дорожного движения</w:t>
      </w:r>
    </w:p>
    <w:p w:rsidR="009C1FE8" w:rsidRDefault="009C1FE8" w:rsidP="009870D2">
      <w:pPr>
        <w:pStyle w:val="c5"/>
        <w:shd w:val="clear" w:color="auto" w:fill="FFFFFF"/>
        <w:spacing w:before="0" w:beforeAutospacing="0" w:after="0" w:afterAutospacing="0"/>
        <w:jc w:val="center"/>
        <w:rPr>
          <w:rStyle w:val="c0"/>
          <w:b/>
          <w:bCs/>
          <w:color w:val="000000"/>
          <w:sz w:val="28"/>
          <w:szCs w:val="28"/>
        </w:rPr>
      </w:pPr>
    </w:p>
    <w:p w:rsidR="009C1FE8" w:rsidRDefault="009C1FE8" w:rsidP="00373046">
      <w:pPr>
        <w:pStyle w:val="c5"/>
        <w:shd w:val="clear" w:color="auto" w:fill="FFFFFF"/>
        <w:spacing w:before="0" w:beforeAutospacing="0" w:after="0" w:afterAutospacing="0"/>
        <w:rPr>
          <w:rFonts w:ascii="Arial" w:hAnsi="Arial" w:cs="Arial"/>
          <w:color w:val="000000"/>
          <w:sz w:val="22"/>
          <w:szCs w:val="22"/>
        </w:rPr>
      </w:pPr>
    </w:p>
    <w:p w:rsidR="009870D2" w:rsidRDefault="009C1FE8" w:rsidP="009C1FE8">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w:t>
      </w:r>
      <w:r w:rsidR="009870D2">
        <w:rPr>
          <w:rStyle w:val="c0"/>
          <w:color w:val="000000"/>
          <w:sz w:val="28"/>
          <w:szCs w:val="28"/>
        </w:rPr>
        <w:t>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9870D2" w:rsidRDefault="009C1FE8"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П</w:t>
      </w:r>
      <w:r w:rsidR="009870D2">
        <w:rPr>
          <w:rStyle w:val="c0"/>
          <w:color w:val="000000"/>
          <w:sz w:val="28"/>
          <w:szCs w:val="28"/>
        </w:rPr>
        <w:t>едагог должен применять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w:t>
      </w:r>
      <w:r>
        <w:rPr>
          <w:rStyle w:val="c0"/>
          <w:color w:val="000000"/>
          <w:sz w:val="28"/>
          <w:szCs w:val="28"/>
        </w:rPr>
        <w:t>езопасных дорожных ситуаций</w:t>
      </w:r>
      <w:r w:rsidR="009870D2">
        <w:rPr>
          <w:rStyle w:val="c0"/>
          <w:color w:val="000000"/>
          <w:sz w:val="28"/>
          <w:szCs w:val="28"/>
        </w:rPr>
        <w:t>.</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w:t>
      </w:r>
    </w:p>
    <w:p w:rsidR="009870D2" w:rsidRDefault="009C1FE8"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П</w:t>
      </w:r>
      <w:r w:rsidR="009870D2">
        <w:rPr>
          <w:rStyle w:val="c0"/>
          <w:color w:val="000000"/>
          <w:sz w:val="28"/>
          <w:szCs w:val="28"/>
        </w:rPr>
        <w:t>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ориентиров</w:t>
      </w:r>
      <w:r>
        <w:rPr>
          <w:rStyle w:val="c0"/>
          <w:color w:val="000000"/>
          <w:sz w:val="28"/>
          <w:szCs w:val="28"/>
        </w:rPr>
        <w:t>аться в дорожной среде</w:t>
      </w:r>
      <w:r w:rsidR="009870D2">
        <w:rPr>
          <w:rStyle w:val="c0"/>
          <w:color w:val="000000"/>
          <w:sz w:val="28"/>
          <w:szCs w:val="28"/>
        </w:rPr>
        <w:t>.</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Основные из них:</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умение вовремя замечать опасные места, приближающийся транспорт;</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умение различать величину транспорта;</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умение определять расстояние до приближающегося транспорта;</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знание сигналов светофора, символов на дорожных знаках и их значение;</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понимание особенностей движения транспорта; того, что он не может мгновенно остановиться, увидев на своем пути пешехода (ребенка);</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понимание потенциальной опасности транспорта; того, что на дорогах могут быть аварии с гибелью и ранениями людей;</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умение связно выражать свои мысли.</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Все эти вопросы отражены в общей программе воспитания детей.</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Каждое из занятий должно иметь свои цели и задачи. Например, занятие «Предвидение опасности на улицах» имеет следующие задачи:</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lastRenderedPageBreak/>
        <w:t>- ввести в активный словарный запас основные понятия по дорожной лексике (пешеход, водитель, пассажир, светофор, тротуар, бордюр, проезжая 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познакомить с основными видами транспортных средств;</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определить опасные места вокруг дошкольного учреждения, в микрорайоне проживания, во дворе, на улицах по дороге в детский сад;</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проложить совместно с детьми безопасный маршрут движения в дошкольное учреждение;</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разъяснить детям типичные ошибки поведения на улице, приводящие к несчастным случаям и наездам на пешеходов;</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рассказать об опасностях на улицах и дорогах, связанных с погодными условиями и освещением;</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Также воспитатель самостоятельно определяет, какие занятия по дорожной тема</w:t>
      </w:r>
      <w:r w:rsidR="009C1FE8">
        <w:rPr>
          <w:rStyle w:val="c0"/>
          <w:color w:val="000000"/>
          <w:sz w:val="28"/>
          <w:szCs w:val="28"/>
        </w:rPr>
        <w:t xml:space="preserve">тике можно проводить в средней </w:t>
      </w:r>
      <w:r>
        <w:rPr>
          <w:rStyle w:val="c0"/>
          <w:color w:val="000000"/>
          <w:sz w:val="28"/>
          <w:szCs w:val="28"/>
        </w:rPr>
        <w:t>гру</w:t>
      </w:r>
      <w:r w:rsidR="009C1FE8">
        <w:rPr>
          <w:rStyle w:val="c0"/>
          <w:color w:val="000000"/>
          <w:sz w:val="28"/>
          <w:szCs w:val="28"/>
        </w:rPr>
        <w:t xml:space="preserve">ппе </w:t>
      </w:r>
      <w:r>
        <w:rPr>
          <w:rStyle w:val="c0"/>
          <w:color w:val="000000"/>
          <w:sz w:val="28"/>
          <w:szCs w:val="28"/>
        </w:rPr>
        <w:t>в дошкольном учреждении. Учитывая, что дошкольники имеют разный уровень индивидуального развития, занятия нужно проводить с учетом их интересов.</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Также дошкольники наблюдают за движением транспорта, пешеходов, учатся различать транспортные средства по названию и величине (большой/маленький): легковой автомобиль, трамвай, автобус, троллейбус и др. Педагогу важно объяснить детям, насколько настоящие автомобили опаснее по сравнению со знакомыми им игрушечными.</w:t>
      </w:r>
    </w:p>
    <w:p w:rsidR="009870D2" w:rsidRDefault="009C1FE8"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xml:space="preserve">На занятиях и беседах </w:t>
      </w:r>
      <w:r w:rsidR="009870D2">
        <w:rPr>
          <w:rStyle w:val="c0"/>
          <w:color w:val="000000"/>
          <w:sz w:val="28"/>
          <w:szCs w:val="28"/>
        </w:rPr>
        <w:t>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 д.).</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В результате таких занятий дошкольники получают знания о том, что такое светофор, транспорт, дорога. Они привыкают, находясь на улице, держ</w:t>
      </w:r>
      <w:r w:rsidR="009C1FE8">
        <w:rPr>
          <w:rStyle w:val="c0"/>
          <w:color w:val="000000"/>
          <w:sz w:val="28"/>
          <w:szCs w:val="28"/>
        </w:rPr>
        <w:t>ать взрослого за руку</w:t>
      </w:r>
      <w:r>
        <w:rPr>
          <w:rStyle w:val="c0"/>
          <w:color w:val="000000"/>
          <w:sz w:val="28"/>
          <w:szCs w:val="28"/>
        </w:rPr>
        <w:t>.</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xml:space="preserve">На прогулках с детьми среднего дошкольного возраста нужно начинать обучение ориентированию на местности, а именно на территории детского сада. </w:t>
      </w:r>
      <w:r>
        <w:rPr>
          <w:rStyle w:val="c0"/>
          <w:color w:val="000000"/>
          <w:sz w:val="28"/>
          <w:szCs w:val="28"/>
        </w:rPr>
        <w:lastRenderedPageBreak/>
        <w:t>Также воспитатель непременно должен объяснить, что самостоятельно выходить за ее пределы нельзя.</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На улице полезно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На занятиях в группе педагог может дать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w:t>
      </w:r>
      <w:r w:rsidR="009C1FE8">
        <w:rPr>
          <w:rStyle w:val="c0"/>
          <w:color w:val="000000"/>
          <w:sz w:val="28"/>
          <w:szCs w:val="28"/>
        </w:rPr>
        <w:t>еют дорожной лексикой</w:t>
      </w:r>
      <w:r>
        <w:rPr>
          <w:rStyle w:val="c0"/>
          <w:color w:val="000000"/>
          <w:sz w:val="28"/>
          <w:szCs w:val="28"/>
        </w:rPr>
        <w:t>.</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xml:space="preserve">В объяснениях полезно использовать иллюстративный материал: книги и плакаты, где изображены опасные ситуации, </w:t>
      </w:r>
      <w:proofErr w:type="gramStart"/>
      <w:r>
        <w:rPr>
          <w:rStyle w:val="c0"/>
          <w:color w:val="000000"/>
          <w:sz w:val="28"/>
          <w:szCs w:val="28"/>
        </w:rPr>
        <w:t>к примеру</w:t>
      </w:r>
      <w:proofErr w:type="gramEnd"/>
      <w:r>
        <w:rPr>
          <w:rStyle w:val="c0"/>
          <w:color w:val="000000"/>
          <w:sz w:val="28"/>
          <w:szCs w:val="28"/>
        </w:rPr>
        <w:t xml:space="preserve"> во дворе, а также различные указания по поведению рядом с проезжей частью.</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rsidR="009870D2" w:rsidRDefault="009870D2" w:rsidP="009870D2">
      <w:pPr>
        <w:pStyle w:val="c6"/>
        <w:shd w:val="clear" w:color="auto" w:fill="FFFFFF"/>
        <w:spacing w:before="0" w:beforeAutospacing="0" w:after="0" w:afterAutospacing="0"/>
        <w:ind w:firstLine="696"/>
        <w:jc w:val="both"/>
        <w:rPr>
          <w:rFonts w:ascii="Arial" w:hAnsi="Arial" w:cs="Arial"/>
          <w:color w:val="000000"/>
          <w:sz w:val="22"/>
          <w:szCs w:val="22"/>
        </w:rPr>
      </w:pPr>
      <w:r>
        <w:rPr>
          <w:rStyle w:val="c0"/>
          <w:color w:val="000000"/>
          <w:sz w:val="28"/>
          <w:szCs w:val="28"/>
        </w:rPr>
        <w:t>Итак, воспитывая дошкольников, педагог должен применять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9870D2" w:rsidRDefault="00373046"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 xml:space="preserve">Таким образом, </w:t>
      </w:r>
      <w:bookmarkStart w:id="0" w:name="_GoBack"/>
      <w:bookmarkEnd w:id="0"/>
      <w:r w:rsidR="009870D2">
        <w:rPr>
          <w:rStyle w:val="c0"/>
          <w:color w:val="000000"/>
          <w:sz w:val="28"/>
          <w:szCs w:val="28"/>
        </w:rPr>
        <w:t>анализ научной литературы по теме исследования позволил сделать следующие выводы.</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Программа воспитания и проведения дидактических занятий имеет целью не столько обучение дошкольников непосредственно правилам дорожного движения, сколько формирование и развитие у них навыков и положительных устойчивых привычек безопасного поведения на улице.</w:t>
      </w:r>
    </w:p>
    <w:p w:rsidR="009870D2" w:rsidRDefault="009870D2" w:rsidP="009870D2">
      <w:pPr>
        <w:pStyle w:val="c3"/>
        <w:shd w:val="clear" w:color="auto" w:fill="FFFFFF"/>
        <w:spacing w:before="0" w:beforeAutospacing="0" w:after="0" w:afterAutospacing="0"/>
        <w:ind w:firstLine="700"/>
        <w:jc w:val="both"/>
        <w:rPr>
          <w:rFonts w:ascii="Arial" w:hAnsi="Arial" w:cs="Arial"/>
          <w:color w:val="000000"/>
          <w:sz w:val="22"/>
          <w:szCs w:val="22"/>
        </w:rPr>
      </w:pPr>
      <w:r>
        <w:rPr>
          <w:rStyle w:val="c0"/>
          <w:color w:val="000000"/>
          <w:sz w:val="28"/>
          <w:szCs w:val="28"/>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8929EC" w:rsidRPr="009870D2" w:rsidRDefault="008929EC" w:rsidP="009870D2"/>
    <w:sectPr w:rsidR="008929EC" w:rsidRPr="009870D2" w:rsidSect="00373046">
      <w:pgSz w:w="11906" w:h="16838"/>
      <w:pgMar w:top="1134"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6D"/>
    <w:rsid w:val="002A2C8F"/>
    <w:rsid w:val="00373046"/>
    <w:rsid w:val="008929EC"/>
    <w:rsid w:val="009870D2"/>
    <w:rsid w:val="009C1FE8"/>
    <w:rsid w:val="009D0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3E607-96C2-43FA-B198-059FE645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87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70D2"/>
  </w:style>
  <w:style w:type="paragraph" w:customStyle="1" w:styleId="c3">
    <w:name w:val="c3"/>
    <w:basedOn w:val="a"/>
    <w:rsid w:val="00987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870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Яхита</dc:creator>
  <cp:keywords/>
  <dc:description/>
  <cp:lastModifiedBy>Яхита</cp:lastModifiedBy>
  <cp:revision>4</cp:revision>
  <dcterms:created xsi:type="dcterms:W3CDTF">2021-03-11T21:14:00Z</dcterms:created>
  <dcterms:modified xsi:type="dcterms:W3CDTF">2021-03-11T22:12:00Z</dcterms:modified>
</cp:coreProperties>
</file>